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0C" w:rsidRPr="00D93FE6" w:rsidRDefault="00EF7A0C" w:rsidP="00EF7A0C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EF7A0C" w:rsidRDefault="00EF7A0C" w:rsidP="00EF7A0C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0571F1" wp14:editId="52F0E33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7A0C" w:rsidRDefault="00EF7A0C" w:rsidP="00EF7A0C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F7A0C" w:rsidRDefault="00EF7A0C" w:rsidP="00EF7A0C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F7A0C" w:rsidRPr="006865B5" w:rsidRDefault="00EF7A0C" w:rsidP="00EF7A0C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F7A0C" w:rsidRPr="006865B5" w:rsidRDefault="00EF7A0C" w:rsidP="00EF7A0C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EF7A0C" w:rsidRPr="006865B5" w:rsidRDefault="00EF7A0C" w:rsidP="00EF7A0C">
      <w:pPr>
        <w:spacing w:line="360" w:lineRule="auto"/>
        <w:jc w:val="center"/>
        <w:rPr>
          <w:sz w:val="16"/>
          <w:szCs w:val="16"/>
          <w:lang w:val="uk-UA"/>
        </w:rPr>
      </w:pPr>
    </w:p>
    <w:p w:rsidR="00EF7A0C" w:rsidRPr="006865B5" w:rsidRDefault="00EF7A0C" w:rsidP="00EF7A0C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EF7A0C" w:rsidRPr="00164F79" w:rsidRDefault="00EF7A0C" w:rsidP="00EF7A0C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 xml:space="preserve">м. </w:t>
      </w:r>
      <w:proofErr w:type="spellStart"/>
      <w:r w:rsidRPr="006865B5">
        <w:rPr>
          <w:bCs/>
          <w:sz w:val="24"/>
          <w:szCs w:val="24"/>
          <w:lang w:val="uk-UA"/>
        </w:rPr>
        <w:t>Малин</w:t>
      </w:r>
      <w:proofErr w:type="spellEnd"/>
    </w:p>
    <w:p w:rsidR="00EF7A0C" w:rsidRPr="005D3207" w:rsidRDefault="00EF7A0C" w:rsidP="00EF7A0C">
      <w:pPr>
        <w:widowControl w:val="0"/>
        <w:autoSpaceDE w:val="0"/>
        <w:autoSpaceDN w:val="0"/>
        <w:adjustRightInd w:val="0"/>
        <w:rPr>
          <w:rStyle w:val="a5"/>
          <w:rFonts w:ascii="Times New Roman CYR" w:hAnsi="Times New Roman CYR" w:cs="Times New Roman CYR"/>
          <w:b w:val="0"/>
          <w:sz w:val="28"/>
          <w:szCs w:val="28"/>
          <w:lang w:val="uk-UA"/>
        </w:rPr>
      </w:pPr>
      <w:r w:rsidRPr="005D320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="007F2955">
        <w:rPr>
          <w:rFonts w:ascii="Times New Roman CYR" w:hAnsi="Times New Roman CYR" w:cs="Times New Roman CYR"/>
          <w:bCs/>
          <w:sz w:val="28"/>
          <w:szCs w:val="28"/>
          <w:lang w:val="uk-UA"/>
        </w:rPr>
        <w:t>23.11.2023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Pr="005D320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№ </w:t>
      </w:r>
      <w:r w:rsidR="007F2955">
        <w:rPr>
          <w:rFonts w:ascii="Times New Roman CYR" w:hAnsi="Times New Roman CYR" w:cs="Times New Roman CYR"/>
          <w:bCs/>
          <w:sz w:val="28"/>
          <w:szCs w:val="28"/>
          <w:lang w:val="uk-UA"/>
        </w:rPr>
        <w:t>483</w:t>
      </w:r>
      <w:bookmarkStart w:id="0" w:name="_GoBack"/>
      <w:bookmarkEnd w:id="0"/>
    </w:p>
    <w:p w:rsidR="00EF7A0C" w:rsidRDefault="00EF7A0C" w:rsidP="00EF7A0C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EF7A0C" w:rsidRPr="00D76AAA" w:rsidRDefault="00EF7A0C" w:rsidP="00EF7A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F7A0C" w:rsidRDefault="00EF7A0C" w:rsidP="00EF7A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надання  повноважень</w:t>
      </w:r>
    </w:p>
    <w:p w:rsidR="00EF7A0C" w:rsidRDefault="00EF7A0C" w:rsidP="00EF7A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щодо присвоєння 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адрес  </w:t>
      </w:r>
    </w:p>
    <w:p w:rsidR="00EF7A0C" w:rsidRDefault="00EF7A0C" w:rsidP="00EF7A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7A0C" w:rsidRDefault="00EF7A0C" w:rsidP="00EF7A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7A0C" w:rsidRDefault="00EF7A0C" w:rsidP="00EF7A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Керуючись статтями 22</w:t>
      </w:r>
      <w:r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Pr="008233DF">
        <w:rPr>
          <w:rFonts w:ascii="Times New Roman CYR" w:hAnsi="Times New Roman CYR" w:cs="Times New Roman CYR"/>
          <w:sz w:val="28"/>
          <w:szCs w:val="28"/>
          <w:lang w:val="uk-UA"/>
        </w:rPr>
        <w:t>22</w:t>
      </w:r>
      <w:r w:rsidRPr="008233DF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Pr="008233DF">
        <w:rPr>
          <w:rFonts w:ascii="Times New Roman CYR" w:hAnsi="Times New Roman CYR" w:cs="Times New Roman CYR"/>
          <w:sz w:val="28"/>
          <w:szCs w:val="28"/>
          <w:lang w:val="uk-UA"/>
        </w:rPr>
        <w:t>26</w:t>
      </w:r>
      <w:r w:rsidRPr="008233DF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-26</w:t>
      </w:r>
      <w:r w:rsidRPr="008233DF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5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36 та 37 Закону України «Про регулювання містобудівної діяльності»,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 від 7 липня </w:t>
      </w:r>
      <w:r w:rsidRPr="009065D3">
        <w:rPr>
          <w:sz w:val="28"/>
          <w:szCs w:val="28"/>
          <w:lang w:val="uk-UA"/>
        </w:rPr>
        <w:t>2021 р. №690 «Про затвер</w:t>
      </w:r>
      <w:r>
        <w:rPr>
          <w:sz w:val="28"/>
          <w:szCs w:val="28"/>
          <w:lang w:val="uk-UA"/>
        </w:rPr>
        <w:t xml:space="preserve">дження Порядку присвоєння адрес </w:t>
      </w:r>
      <w:r w:rsidRPr="009065D3">
        <w:rPr>
          <w:sz w:val="28"/>
          <w:szCs w:val="28"/>
          <w:lang w:val="uk-UA"/>
        </w:rPr>
        <w:t>об’єктам будівниц</w:t>
      </w:r>
      <w:r>
        <w:rPr>
          <w:sz w:val="28"/>
          <w:szCs w:val="28"/>
          <w:lang w:val="uk-UA"/>
        </w:rPr>
        <w:t>тва, об’єктам нерухомого майна», в зв</w:t>
      </w:r>
      <w:r w:rsidRPr="0016108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                                 з створенням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автоматизованого  робочого місця органу з присвоєння адрес                   в електронному кабінеті користувача Єдиної державної електронної системи               в сфері будівництва</w:t>
      </w:r>
      <w:r>
        <w:rPr>
          <w:color w:val="070000"/>
          <w:sz w:val="28"/>
          <w:szCs w:val="28"/>
          <w:lang w:val="uk-UA"/>
        </w:rPr>
        <w:t xml:space="preserve">, керуючись пунктом «а» статті 31 Закону України «Про місцеве самоврядування в Україні»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EF7A0C" w:rsidRPr="008E6E98" w:rsidRDefault="00EF7A0C" w:rsidP="00EF7A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EF7A0C" w:rsidRDefault="00EF7A0C" w:rsidP="00EF7A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Надати відділу містобудування, земельних відносин, економіки                                  та інвестицій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Житомирської області повноваження щодо присвоєння, зміни, коригування, анулювання адрес об</w:t>
      </w:r>
      <w:r w:rsidRPr="00827F3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 будівництва  та об</w:t>
      </w:r>
      <w:r w:rsidRPr="00827F3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єктам нерухомого майна шляхом 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Коростенського району Житомирської області шляхом видачі наказів.</w:t>
      </w:r>
    </w:p>
    <w:p w:rsidR="00EF7A0C" w:rsidRPr="007F2955" w:rsidRDefault="00EF7A0C" w:rsidP="00EF7A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2. Відділу містобудування,</w:t>
      </w:r>
      <w:r w:rsidRPr="00E92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відносин, економіки                             та інвестицій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Житомирської області  в своїй роботі керуватися Порядком присвоєння адрес об</w:t>
      </w:r>
      <w:r w:rsidRPr="00AC2AB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</w:t>
      </w:r>
      <w:r w:rsidRPr="00AC2A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 об</w:t>
      </w:r>
      <w:r w:rsidRPr="00AC2AB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єктам нерухомого майна затвердженого постановою </w:t>
      </w:r>
      <w:r w:rsidRPr="009065D3">
        <w:rPr>
          <w:sz w:val="28"/>
          <w:szCs w:val="28"/>
          <w:lang w:val="uk-UA"/>
        </w:rPr>
        <w:t>Кабін</w:t>
      </w:r>
      <w:r>
        <w:rPr>
          <w:sz w:val="28"/>
          <w:szCs w:val="28"/>
          <w:lang w:val="uk-UA"/>
        </w:rPr>
        <w:t xml:space="preserve">ету Міністрів України  від 7 липня </w:t>
      </w:r>
      <w:r w:rsidRPr="009065D3">
        <w:rPr>
          <w:sz w:val="28"/>
          <w:szCs w:val="28"/>
          <w:lang w:val="uk-UA"/>
        </w:rPr>
        <w:t>2021 р. №690</w:t>
      </w:r>
      <w:r>
        <w:rPr>
          <w:sz w:val="28"/>
          <w:szCs w:val="28"/>
          <w:lang w:val="uk-UA"/>
        </w:rPr>
        <w:t>.</w:t>
      </w:r>
      <w:r w:rsidRPr="009065D3">
        <w:rPr>
          <w:sz w:val="28"/>
          <w:szCs w:val="28"/>
          <w:lang w:val="uk-UA"/>
        </w:rPr>
        <w:t xml:space="preserve"> </w:t>
      </w:r>
    </w:p>
    <w:p w:rsidR="00EF7A0C" w:rsidRPr="009549C8" w:rsidRDefault="00EF7A0C" w:rsidP="00EF7A0C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1C1B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 </w:t>
      </w: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EF7A0C" w:rsidRDefault="00EF7A0C" w:rsidP="00EF7A0C">
      <w:pPr>
        <w:tabs>
          <w:tab w:val="left" w:pos="2985"/>
        </w:tabs>
        <w:rPr>
          <w:sz w:val="28"/>
          <w:lang w:val="uk-UA"/>
        </w:rPr>
      </w:pPr>
    </w:p>
    <w:p w:rsidR="00EF7A0C" w:rsidRPr="00523BAD" w:rsidRDefault="00EF7A0C" w:rsidP="00EF7A0C">
      <w:pPr>
        <w:tabs>
          <w:tab w:val="left" w:pos="2985"/>
        </w:tabs>
        <w:rPr>
          <w:sz w:val="28"/>
          <w:lang w:val="uk-UA"/>
        </w:rPr>
      </w:pPr>
    </w:p>
    <w:p w:rsidR="00EF7A0C" w:rsidRDefault="00EF7A0C" w:rsidP="00EF7A0C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   Олександр  СИТАЙЛО</w:t>
      </w:r>
    </w:p>
    <w:p w:rsidR="00EF7A0C" w:rsidRDefault="00EF7A0C" w:rsidP="00EF7A0C">
      <w:pPr>
        <w:tabs>
          <w:tab w:val="left" w:pos="2985"/>
        </w:tabs>
        <w:rPr>
          <w:sz w:val="28"/>
          <w:lang w:val="uk-UA"/>
        </w:rPr>
      </w:pPr>
    </w:p>
    <w:p w:rsidR="00EF7A0C" w:rsidRDefault="00EF7A0C" w:rsidP="00EF7A0C">
      <w:pPr>
        <w:tabs>
          <w:tab w:val="left" w:pos="2985"/>
        </w:tabs>
        <w:rPr>
          <w:sz w:val="28"/>
          <w:lang w:val="uk-UA"/>
        </w:rPr>
      </w:pPr>
    </w:p>
    <w:p w:rsidR="00EF7A0C" w:rsidRPr="004D2AB8" w:rsidRDefault="00EF7A0C" w:rsidP="00EF7A0C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_______ Павло ІВАНЕНКО</w:t>
      </w:r>
    </w:p>
    <w:p w:rsidR="00EF7A0C" w:rsidRPr="004D2AB8" w:rsidRDefault="00EF7A0C" w:rsidP="00EF7A0C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  </w:t>
      </w:r>
      <w:r w:rsidRPr="004D2AB8">
        <w:rPr>
          <w:sz w:val="22"/>
          <w:szCs w:val="22"/>
          <w:lang w:val="uk-UA"/>
        </w:rPr>
        <w:t>Ігор МАЛЕГУС</w:t>
      </w:r>
    </w:p>
    <w:p w:rsidR="00EF7A0C" w:rsidRPr="004D2AB8" w:rsidRDefault="00EF7A0C" w:rsidP="00EF7A0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EF7A0C" w:rsidRPr="004D2AB8" w:rsidRDefault="00EF7A0C" w:rsidP="00EF7A0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</w:t>
      </w:r>
      <w:r>
        <w:rPr>
          <w:sz w:val="22"/>
          <w:szCs w:val="22"/>
          <w:lang w:val="uk-UA"/>
        </w:rPr>
        <w:t xml:space="preserve"> </w:t>
      </w:r>
      <w:r w:rsidRPr="004D2AB8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Олександр ОСАДЧИЙ</w:t>
      </w:r>
    </w:p>
    <w:p w:rsidR="00EF7A0C" w:rsidRPr="005944E4" w:rsidRDefault="00EF7A0C" w:rsidP="00EF7A0C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  Світлана МЕРГУР</w:t>
      </w:r>
      <w:r w:rsidRPr="005D3207"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ЄВА</w:t>
      </w:r>
    </w:p>
    <w:p w:rsidR="000E2211" w:rsidRDefault="000E2211"/>
    <w:sectPr w:rsidR="000E2211" w:rsidSect="00EF7A0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1B"/>
    <w:rsid w:val="000E2211"/>
    <w:rsid w:val="000F7FCD"/>
    <w:rsid w:val="00107C64"/>
    <w:rsid w:val="00142EF1"/>
    <w:rsid w:val="001E54A1"/>
    <w:rsid w:val="0026770F"/>
    <w:rsid w:val="00461BA7"/>
    <w:rsid w:val="00547088"/>
    <w:rsid w:val="005C093A"/>
    <w:rsid w:val="00666FB9"/>
    <w:rsid w:val="007D2A6F"/>
    <w:rsid w:val="007F2955"/>
    <w:rsid w:val="008043C2"/>
    <w:rsid w:val="0096411B"/>
    <w:rsid w:val="0098268C"/>
    <w:rsid w:val="009F0041"/>
    <w:rsid w:val="00A21DB4"/>
    <w:rsid w:val="00B013DC"/>
    <w:rsid w:val="00C55950"/>
    <w:rsid w:val="00D036A2"/>
    <w:rsid w:val="00EC5FFB"/>
    <w:rsid w:val="00EF7A0C"/>
    <w:rsid w:val="00FB7A9C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A0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7A0C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EF7A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A0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7A0C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EF7A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mrada</cp:lastModifiedBy>
  <cp:revision>3</cp:revision>
  <dcterms:created xsi:type="dcterms:W3CDTF">2023-11-20T12:41:00Z</dcterms:created>
  <dcterms:modified xsi:type="dcterms:W3CDTF">2023-11-23T08:02:00Z</dcterms:modified>
</cp:coreProperties>
</file>